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CF45" w14:textId="62C8F2C2" w:rsidR="00DA168E" w:rsidRPr="008A4AF5" w:rsidRDefault="00DA168E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Ketika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ingin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mengedit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video, </w:t>
      </w:r>
      <w:hyperlink r:id="rId4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Adobe Premiere Pro </w:t>
        </w:r>
        <w:proofErr w:type="spellStart"/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adalah</w:t>
        </w:r>
        <w:proofErr w:type="spellEnd"/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pilihan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utama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banyak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orang.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Meskipun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berbayar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fitur-fitur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di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dalamnya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sangat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sepadan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biaya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dikeluarkan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2A584FAD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18F56FE0" w14:textId="208EDDF1" w:rsidR="00DA168E" w:rsidRPr="008A4AF5" w:rsidRDefault="008A4AF5" w:rsidP="000904E1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n-ID"/>
        </w:rPr>
      </w:pPr>
      <w:hyperlink r:id="rId5" w:history="1">
        <w:r w:rsidR="00DA168E" w:rsidRPr="008A4AF5">
          <w:rPr>
            <w:rStyle w:val="Hyperlink"/>
            <w:rFonts w:ascii="Arial" w:eastAsia="Times New Roman" w:hAnsi="Arial" w:cs="Arial"/>
            <w:b/>
            <w:bCs/>
            <w:sz w:val="40"/>
            <w:szCs w:val="40"/>
            <w:lang w:eastAsia="en-ID"/>
          </w:rPr>
          <w:t>Fitur-Fitur Adobe Premiere Pro</w:t>
        </w:r>
      </w:hyperlink>
    </w:p>
    <w:p w14:paraId="1AD1978E" w14:textId="0861D78C" w:rsidR="00DA168E" w:rsidRPr="008A4AF5" w:rsidRDefault="008A4AF5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hyperlink r:id="rId6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Adobe Premiere Pro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memiliki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banyak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fitur-fitur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unggulan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memudahkan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proses editing.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beberapa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di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antaranya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:</w:t>
      </w:r>
    </w:p>
    <w:p w14:paraId="75AFD862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760D1179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 xml:space="preserve">1. </w:t>
      </w:r>
      <w:proofErr w:type="spellStart"/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Color</w:t>
      </w:r>
      <w:proofErr w:type="spellEnd"/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 xml:space="preserve"> Grading</w:t>
      </w:r>
    </w:p>
    <w:p w14:paraId="6E64421F" w14:textId="29278A3D" w:rsidR="00DA168E" w:rsidRPr="008A4AF5" w:rsidRDefault="008A4AF5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hyperlink r:id="rId7" w:history="1"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Color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grading </w:t>
        </w:r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adalah</w:t>
        </w:r>
        <w:proofErr w:type="spellEnd"/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proses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mengubah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visual tone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nuansa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visual pada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foto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maupun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video. </w:t>
      </w:r>
      <w:hyperlink r:id="rId8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Premiere Pro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editor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melakukan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9" w:history="1"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color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grading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HRD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color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range -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color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space REC-2100 yang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menjadikan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grading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lebih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vibrant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dinamis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17498026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79C5E008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2. Scene Edit Detection</w:t>
      </w:r>
    </w:p>
    <w:p w14:paraId="373095E2" w14:textId="56D73D3A" w:rsidR="00DA168E" w:rsidRPr="008A4AF5" w:rsidRDefault="00DA168E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Fitur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kamu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melakukan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pengeditan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cuplikan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secara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otomatis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</w:t>
      </w:r>
      <w:hyperlink r:id="rId10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Cara </w:t>
        </w:r>
        <w:proofErr w:type="spellStart"/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menggunakanny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yaitu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melakukan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klik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kanan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klip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lalu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pilih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1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scene edit detection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Kamu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juga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menandai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klip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tersebut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memotongnya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Fitur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2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Premiere Pro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memberikan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rekomendasi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mengenai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bagian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mana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tampaknya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pas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dipotong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5DF2C60F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45A507D0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3. Adobe Stock Audio</w:t>
      </w:r>
    </w:p>
    <w:p w14:paraId="672992A6" w14:textId="48B173A3" w:rsidR="00DA168E" w:rsidRPr="008A4AF5" w:rsidRDefault="00DA168E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Ini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merupakan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library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aset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audio gratis alias free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royalti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digunakan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membuat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apa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pun. </w:t>
      </w:r>
      <w:hyperlink r:id="rId13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Fitur Adobe Stock Audio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4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Audio Asset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pengguna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memasukkan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audio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tanpa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perlu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mencari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audio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berlisensi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gratis di internet.</w:t>
      </w:r>
    </w:p>
    <w:p w14:paraId="40EBCD36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312C6177" w14:textId="454A49D2" w:rsidR="00DA168E" w:rsidRPr="008A4AF5" w:rsidRDefault="00DA168E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fitur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kamu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juga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memfilter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lagu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berdasarkan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5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tempo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mood,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durasi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hingga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genre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diinginkan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Fitur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juga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menawarkan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6" w:history="1">
        <w:r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timeline sync</w:t>
        </w:r>
      </w:hyperlink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melihat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apakah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track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dipilih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sudah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pas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hasil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tidak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EA3EBB3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4195E0DC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4. Adobe Premiere Pro Production</w:t>
      </w:r>
    </w:p>
    <w:p w14:paraId="2DE01F8E" w14:textId="3CA1C8D4" w:rsidR="00DA168E" w:rsidRPr="008A4AF5" w:rsidRDefault="00DA168E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Fitur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adalah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kolaborasi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menjadikan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workflow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lebih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menyenangkan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fitur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pengguna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mengumpulkan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berbagai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format file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metadata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dikolaborasikan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</w:t>
      </w:r>
      <w:proofErr w:type="gram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Tim</w:t>
      </w:r>
      <w:proofErr w:type="gram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editor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bersama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proyek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secara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real-time,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berbagi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feedback, dan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mempercepat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alur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kerja</w:t>
      </w:r>
      <w:proofErr w:type="spellEnd"/>
      <w:r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A2756F1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223F128D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5. Adobe Sensei</w:t>
      </w:r>
    </w:p>
    <w:p w14:paraId="68B76B22" w14:textId="4829F5AC" w:rsidR="00DA168E" w:rsidRPr="008A4AF5" w:rsidRDefault="008A4AF5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hyperlink r:id="rId17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Premiere Pro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menggunakan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kecerdasan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buatan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8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Adobe Sensei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membantu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pengguna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meningkatkan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efisiensi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pengeditan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Fitur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19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Auto Reframe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hyperlink r:id="rId20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Adobe Sensei-powered Auto Ducking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memungkinkanmu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mengoptimalkan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waktu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usaha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dibutuhkan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proses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pengeditan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5F95F53B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16EDB845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t>6. Adobe Stock Integration</w:t>
      </w:r>
    </w:p>
    <w:p w14:paraId="38C2EEC2" w14:textId="3C51FF04" w:rsidR="00DA168E" w:rsidRPr="008A4AF5" w:rsidRDefault="008A4AF5" w:rsidP="00DA168E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hyperlink r:id="rId21" w:history="1"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Perangkat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</w:t>
        </w:r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lunak</w:t>
        </w:r>
        <w:proofErr w:type="spellEnd"/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terintegrasi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22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Adobe Stock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layanan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gambar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video,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musik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berlisensi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Ini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memberikan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akses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koleksi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23" w:history="1"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konten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</w:t>
        </w:r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kreatif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</w:t>
        </w:r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berkualitas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</w:t>
        </w:r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tinggi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,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digunakan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proyek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video.</w:t>
      </w:r>
    </w:p>
    <w:p w14:paraId="294E4B17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</w:p>
    <w:p w14:paraId="3BA37730" w14:textId="77777777" w:rsidR="00DA168E" w:rsidRPr="008A4AF5" w:rsidRDefault="00DA168E" w:rsidP="00DA168E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en-ID"/>
        </w:rPr>
      </w:pPr>
      <w:r w:rsidRPr="008A4AF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D"/>
        </w:rPr>
        <w:lastRenderedPageBreak/>
        <w:t>7. VR dan 360-Derajat</w:t>
      </w:r>
    </w:p>
    <w:p w14:paraId="6CDDDD2A" w14:textId="3C2A06D6" w:rsidR="00171F9C" w:rsidRPr="008A4AF5" w:rsidRDefault="008A4AF5" w:rsidP="008A4AF5">
      <w:pPr>
        <w:spacing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hyperlink r:id="rId24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Premiere Pro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mendukung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pengeditan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25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video 360-derajat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hyperlink r:id="rId26" w:history="1">
        <w:proofErr w:type="spellStart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proyek</w:t>
        </w:r>
        <w:proofErr w:type="spellEnd"/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 xml:space="preserve"> virtual reality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memungkinkan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pengguna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membuat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konten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yang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imersif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interaktif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.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Kamu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bisa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melihat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rekaman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VR 360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derajat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mengubah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bidang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pandang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melihatnya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bentuk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hyperlink r:id="rId27" w:history="1">
        <w:r w:rsidR="00DA168E" w:rsidRPr="008A4AF5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anaglyphic</w:t>
        </w:r>
      </w:hyperlink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dalam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bentuk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3D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kacamata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merah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biru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standar</w:t>
      </w:r>
      <w:proofErr w:type="spellEnd"/>
      <w:r w:rsidR="00DA168E" w:rsidRPr="008A4AF5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sectPr w:rsidR="00171F9C" w:rsidRPr="008A4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8E"/>
    <w:rsid w:val="000904E1"/>
    <w:rsid w:val="00171F9C"/>
    <w:rsid w:val="008A4AF5"/>
    <w:rsid w:val="00D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A5F5"/>
  <w15:chartTrackingRefBased/>
  <w15:docId w15:val="{456D9D19-AB6B-4397-A992-3431B43C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6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090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orial.wanteknologi.com" TargetMode="External"/><Relationship Id="rId13" Type="http://schemas.openxmlformats.org/officeDocument/2006/relationships/hyperlink" Target="https://tutorial.wanteknologi.com" TargetMode="External"/><Relationship Id="rId18" Type="http://schemas.openxmlformats.org/officeDocument/2006/relationships/hyperlink" Target="https://tutorial.wanteknologi.com" TargetMode="External"/><Relationship Id="rId26" Type="http://schemas.openxmlformats.org/officeDocument/2006/relationships/hyperlink" Target="https://tutorial.wanteknologi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anteknologi.com" TargetMode="External"/><Relationship Id="rId7" Type="http://schemas.openxmlformats.org/officeDocument/2006/relationships/hyperlink" Target="https://tutorial.wanteknologi.com" TargetMode="External"/><Relationship Id="rId12" Type="http://schemas.openxmlformats.org/officeDocument/2006/relationships/hyperlink" Target="https://wansolution.co.id" TargetMode="External"/><Relationship Id="rId17" Type="http://schemas.openxmlformats.org/officeDocument/2006/relationships/hyperlink" Target="https://tutorial.wanteknologi.com" TargetMode="External"/><Relationship Id="rId25" Type="http://schemas.openxmlformats.org/officeDocument/2006/relationships/hyperlink" Target="https://tutorial.wanteknolog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nsolution.co.id" TargetMode="External"/><Relationship Id="rId20" Type="http://schemas.openxmlformats.org/officeDocument/2006/relationships/hyperlink" Target="https://tutorial.wanteknologi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anteknologi.com" TargetMode="External"/><Relationship Id="rId11" Type="http://schemas.openxmlformats.org/officeDocument/2006/relationships/hyperlink" Target="https://wansolution.co.id" TargetMode="External"/><Relationship Id="rId24" Type="http://schemas.openxmlformats.org/officeDocument/2006/relationships/hyperlink" Target="https://wansolution.co.id" TargetMode="External"/><Relationship Id="rId5" Type="http://schemas.openxmlformats.org/officeDocument/2006/relationships/hyperlink" Target="https://wansolution.co.id" TargetMode="External"/><Relationship Id="rId15" Type="http://schemas.openxmlformats.org/officeDocument/2006/relationships/hyperlink" Target="https://wansolution.co.id" TargetMode="External"/><Relationship Id="rId23" Type="http://schemas.openxmlformats.org/officeDocument/2006/relationships/hyperlink" Target="https://wanteknologi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utorial.wanteknologi.com" TargetMode="External"/><Relationship Id="rId19" Type="http://schemas.openxmlformats.org/officeDocument/2006/relationships/hyperlink" Target="https://wanteknologi.com" TargetMode="External"/><Relationship Id="rId4" Type="http://schemas.openxmlformats.org/officeDocument/2006/relationships/hyperlink" Target="https://wanteknologi.com" TargetMode="External"/><Relationship Id="rId9" Type="http://schemas.openxmlformats.org/officeDocument/2006/relationships/hyperlink" Target="https://wanteknologi.com" TargetMode="External"/><Relationship Id="rId14" Type="http://schemas.openxmlformats.org/officeDocument/2006/relationships/hyperlink" Target="https://wansolution.co.id" TargetMode="External"/><Relationship Id="rId22" Type="http://schemas.openxmlformats.org/officeDocument/2006/relationships/hyperlink" Target="https://wanteknologi.com" TargetMode="External"/><Relationship Id="rId27" Type="http://schemas.openxmlformats.org/officeDocument/2006/relationships/hyperlink" Target="https://tutorial.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Nafisah</dc:creator>
  <cp:keywords/>
  <dc:description/>
  <cp:lastModifiedBy>Saskia Nafisah</cp:lastModifiedBy>
  <cp:revision>3</cp:revision>
  <dcterms:created xsi:type="dcterms:W3CDTF">2023-11-17T09:19:00Z</dcterms:created>
  <dcterms:modified xsi:type="dcterms:W3CDTF">2023-11-20T01:20:00Z</dcterms:modified>
</cp:coreProperties>
</file>